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PROFORMA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NIF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NIF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RCCM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XAF (franc CFA)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18 %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(FCFA)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(FCFA)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Arrêtée la présente facture proforma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(FCFA)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18 % (FCFA)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(FCFA)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000"/>
        <w:gridCol w:w="7204"/>
      </w:tblGrid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conditions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 (si export)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Coordonnées bancaires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proformas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 Gabon (Word)</dc:title>
  <dc:subject>Facture proforma Gabon à remplir : NIF, RCCM, montants en francs CFA (XAF), TVA 18 %.</dc:subject>
  <dc:creator>FactureProforma</dc:creator>
  <cp:keywords>facture proforma gabon, modèle facture proforma gabon, facture proforma NIF, proforma FCFA</cp:keywords>
  <dc:description>Modèle gratuit FactureProforma · Créez et envoyez vos proformas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